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B88" w:rsidRDefault="00A05B88" w:rsidP="00A05B88">
      <w:pPr>
        <w:spacing w:after="1" w:line="240" w:lineRule="atLeast"/>
        <w:ind w:firstLine="540"/>
        <w:jc w:val="both"/>
        <w:outlineLvl w:val="0"/>
        <w:rPr>
          <w:i/>
        </w:rPr>
      </w:pPr>
      <w:proofErr w:type="gramStart"/>
      <w:r>
        <w:rPr>
          <w:rFonts w:ascii="Times New Roman" w:hAnsi="Times New Roman"/>
          <w:i/>
          <w:sz w:val="24"/>
        </w:rPr>
        <w:t>Согласно статьи</w:t>
      </w:r>
      <w:proofErr w:type="gramEnd"/>
      <w:r>
        <w:rPr>
          <w:rFonts w:ascii="Times New Roman" w:hAnsi="Times New Roman"/>
          <w:i/>
          <w:sz w:val="24"/>
        </w:rPr>
        <w:t xml:space="preserve"> 13.17 КоАП РФ нарушение правил распространения обязательных сообщений</w:t>
      </w:r>
      <w:r w:rsidR="00531658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i/>
          <w:sz w:val="24"/>
        </w:rPr>
        <w:t>влечет наложение административного штрафа на граждан в размере от ста до трехсот рублей; на должностных лиц - от трехсот до пятисот рублей; на юридических лиц - от трех тысяч до пяти тысяч рублей.</w:t>
      </w:r>
    </w:p>
    <w:p w:rsidR="00A05B88" w:rsidRDefault="00A05B88" w:rsidP="00A05B88">
      <w:pPr>
        <w:spacing w:after="1" w:line="280" w:lineRule="atLeast"/>
        <w:jc w:val="right"/>
        <w:rPr>
          <w:rFonts w:ascii="Times New Roman" w:hAnsi="Times New Roman"/>
          <w:i/>
        </w:rPr>
      </w:pPr>
    </w:p>
    <w:p w:rsidR="00A05B88" w:rsidRDefault="00A05B88" w:rsidP="00A05B88">
      <w:pPr>
        <w:spacing w:after="1" w:line="280" w:lineRule="atLeast"/>
        <w:jc w:val="right"/>
        <w:rPr>
          <w:rFonts w:ascii="Times New Roman" w:hAnsi="Times New Roman"/>
          <w:i/>
        </w:rPr>
      </w:pPr>
    </w:p>
    <w:p w:rsidR="00A05B88" w:rsidRDefault="00A05B88" w:rsidP="00A05B88">
      <w:pPr>
        <w:spacing w:after="1" w:line="280" w:lineRule="atLeast"/>
        <w:jc w:val="right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ПРОЕКТ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</w:rPr>
      </w:pP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Герб муниципального образования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</w:rPr>
      </w:pP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</w:rPr>
      </w:pPr>
    </w:p>
    <w:p w:rsidR="00A05B88" w:rsidRDefault="00DF0856" w:rsidP="00A05B88">
      <w:pPr>
        <w:spacing w:after="1" w:line="28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БРЯНСКАЯ ОБЛАСТЬ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наименование муниципального образования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  <w:sz w:val="28"/>
          <w:szCs w:val="28"/>
          <w:u w:val="single"/>
        </w:rPr>
      </w:pPr>
      <w:r>
        <w:rPr>
          <w:rFonts w:ascii="Times New Roman" w:hAnsi="Times New Roman"/>
          <w:i/>
          <w:sz w:val="28"/>
          <w:szCs w:val="28"/>
          <w:u w:val="single"/>
        </w:rPr>
        <w:t>наименование представительного органа муниципального образования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i/>
          <w:sz w:val="28"/>
          <w:szCs w:val="28"/>
        </w:rPr>
      </w:pP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РЕШЕНИЕ</w:t>
      </w:r>
    </w:p>
    <w:p w:rsidR="00A05B88" w:rsidRDefault="00A05B88" w:rsidP="00A05B88">
      <w:pPr>
        <w:spacing w:after="1" w:line="280" w:lineRule="atLeast"/>
        <w:jc w:val="center"/>
        <w:rPr>
          <w:rFonts w:ascii="Times New Roman" w:hAnsi="Times New Roman"/>
          <w:sz w:val="26"/>
          <w:szCs w:val="26"/>
        </w:rPr>
      </w:pPr>
    </w:p>
    <w:p w:rsidR="00A05B88" w:rsidRDefault="00A05B88" w:rsidP="00A05B88">
      <w:pPr>
        <w:spacing w:after="1" w:line="280" w:lineRule="atLeast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«дата»                                                   место принятия                                           №_____</w:t>
      </w:r>
    </w:p>
    <w:p w:rsidR="00A05B88" w:rsidRDefault="00A05B88" w:rsidP="00A05B88">
      <w:pPr>
        <w:spacing w:after="1" w:line="280" w:lineRule="atLeast"/>
        <w:rPr>
          <w:rFonts w:ascii="Times New Roman" w:hAnsi="Times New Roman"/>
          <w:sz w:val="26"/>
          <w:szCs w:val="26"/>
        </w:rPr>
      </w:pPr>
    </w:p>
    <w:p w:rsidR="00A05B88" w:rsidRDefault="00A05B88" w:rsidP="00A05B88">
      <w:pPr>
        <w:spacing w:after="0" w:line="240" w:lineRule="auto"/>
        <w:ind w:right="4252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Об информировании населения о мерах пожарной безопасности в </w:t>
      </w:r>
      <w:r>
        <w:rPr>
          <w:rFonts w:ascii="Times New Roman" w:hAnsi="Times New Roman"/>
          <w:i/>
          <w:sz w:val="26"/>
          <w:szCs w:val="26"/>
        </w:rPr>
        <w:t>муниципальном образовании</w:t>
      </w:r>
    </w:p>
    <w:p w:rsidR="00A05B88" w:rsidRDefault="00A05B88" w:rsidP="00A05B88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iCs/>
          <w:sz w:val="26"/>
          <w:szCs w:val="26"/>
        </w:rPr>
        <w:t xml:space="preserve">В соответствии со статьей 26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Федерального закона от 21 декабря 1994г. № 69-ФЗ «О пожарной безопасности», </w:t>
      </w:r>
      <w:r>
        <w:rPr>
          <w:rFonts w:ascii="Times New Roman" w:hAnsi="Times New Roman"/>
          <w:iCs/>
          <w:sz w:val="26"/>
          <w:szCs w:val="26"/>
        </w:rPr>
        <w:t xml:space="preserve">Федерального закона от 06.10.2003 № 131-ФЗ «Об общих принципах организации местного самоуправления </w:t>
      </w:r>
      <w:proofErr w:type="gramStart"/>
      <w:r>
        <w:rPr>
          <w:rFonts w:ascii="Times New Roman" w:hAnsi="Times New Roman"/>
          <w:iCs/>
          <w:sz w:val="26"/>
          <w:szCs w:val="26"/>
        </w:rPr>
        <w:t>в</w:t>
      </w:r>
      <w:proofErr w:type="gramEnd"/>
      <w:r>
        <w:rPr>
          <w:rFonts w:ascii="Times New Roman" w:hAnsi="Times New Roman"/>
          <w:iCs/>
          <w:sz w:val="26"/>
          <w:szCs w:val="26"/>
        </w:rPr>
        <w:t xml:space="preserve"> Российской </w:t>
      </w:r>
      <w:proofErr w:type="gramStart"/>
      <w:r>
        <w:rPr>
          <w:rFonts w:ascii="Times New Roman" w:hAnsi="Times New Roman"/>
          <w:iCs/>
          <w:sz w:val="26"/>
          <w:szCs w:val="26"/>
        </w:rPr>
        <w:t xml:space="preserve">Федерации»,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Приказа МЧС РФ № 428, МВД РФ № 432, ФСБ РФ № 321 от 31.05.2005 «О порядке размещения современных технических средств массовой информации в местах массового пребывания людей в целях подготовки населения в области гражданской обороны, защиты от чрезвычайных ситуаций, обеспечения пожарной безопасности и охраны общественного порядка, а также своевременного оповещения и оперативного информирования граждан о чрезвычайных ситуациях и угрозе террористических акций</w:t>
      </w:r>
      <w:proofErr w:type="gramEnd"/>
      <w:r>
        <w:rPr>
          <w:rFonts w:ascii="Times New Roman" w:eastAsiaTheme="minorHAnsi" w:hAnsi="Times New Roman"/>
          <w:sz w:val="26"/>
          <w:szCs w:val="26"/>
          <w:lang w:eastAsia="en-US"/>
        </w:rPr>
        <w:t>»</w:t>
      </w:r>
      <w:r>
        <w:rPr>
          <w:rFonts w:ascii="Times New Roman" w:hAnsi="Times New Roman"/>
          <w:iCs/>
          <w:sz w:val="26"/>
          <w:szCs w:val="26"/>
        </w:rPr>
        <w:t>,  статьи</w:t>
      </w:r>
      <w:r>
        <w:rPr>
          <w:rFonts w:ascii="Times New Roman" w:hAnsi="Times New Roman"/>
          <w:i/>
          <w:iCs/>
          <w:sz w:val="26"/>
          <w:szCs w:val="26"/>
        </w:rPr>
        <w:t xml:space="preserve">____ Устава муниципального образования </w:t>
      </w:r>
      <w:r>
        <w:rPr>
          <w:rFonts w:ascii="Times New Roman" w:hAnsi="Times New Roman"/>
          <w:i/>
          <w:spacing w:val="2"/>
          <w:sz w:val="26"/>
          <w:szCs w:val="26"/>
        </w:rPr>
        <w:t xml:space="preserve">уполномоченный орган местного самоуправления </w:t>
      </w:r>
      <w:r>
        <w:rPr>
          <w:rFonts w:ascii="Times New Roman" w:hAnsi="Times New Roman"/>
          <w:spacing w:val="2"/>
          <w:sz w:val="26"/>
          <w:szCs w:val="26"/>
        </w:rPr>
        <w:t>РЕШИЛ: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6"/>
          <w:szCs w:val="26"/>
          <w:lang w:eastAsia="en-US"/>
        </w:rPr>
      </w:pPr>
      <w:r>
        <w:rPr>
          <w:rFonts w:ascii="Times New Roman" w:hAnsi="Times New Roman"/>
          <w:b/>
          <w:spacing w:val="2"/>
          <w:sz w:val="26"/>
          <w:szCs w:val="26"/>
        </w:rPr>
        <w:t>1.</w:t>
      </w:r>
      <w:r>
        <w:rPr>
          <w:rFonts w:ascii="Times New Roman" w:hAnsi="Times New Roman"/>
          <w:iCs/>
          <w:sz w:val="26"/>
          <w:szCs w:val="26"/>
        </w:rPr>
        <w:t>У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полномочить </w:t>
      </w: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администрацию</w:t>
      </w:r>
      <w:r w:rsidR="00531658">
        <w:rPr>
          <w:rFonts w:ascii="Times New Roman" w:eastAsiaTheme="minorHAnsi" w:hAnsi="Times New Roman"/>
          <w:i/>
          <w:sz w:val="26"/>
          <w:szCs w:val="26"/>
          <w:lang w:eastAsia="en-US"/>
        </w:rPr>
        <w:t xml:space="preserve"> </w:t>
      </w:r>
      <w:r>
        <w:rPr>
          <w:rFonts w:ascii="Times New Roman" w:hAnsi="Times New Roman"/>
          <w:i/>
          <w:sz w:val="26"/>
          <w:szCs w:val="26"/>
        </w:rPr>
        <w:t>муниципального образования</w:t>
      </w:r>
      <w:r w:rsidR="00531658">
        <w:rPr>
          <w:rFonts w:ascii="Times New Roman" w:hAnsi="Times New Roman"/>
          <w:i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осуществляет полномочия по организации информирования населения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>о принятых решениях по обеспечению пожарной безопасности.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/>
          <w:sz w:val="26"/>
          <w:szCs w:val="26"/>
          <w:shd w:val="clear" w:color="auto" w:fill="FFFFFF"/>
        </w:rPr>
      </w:pPr>
      <w:r>
        <w:rPr>
          <w:rFonts w:ascii="Times New Roman" w:hAnsi="Times New Roman"/>
          <w:i/>
          <w:sz w:val="26"/>
          <w:szCs w:val="26"/>
          <w:shd w:val="clear" w:color="auto" w:fill="FFFFFF"/>
        </w:rPr>
        <w:t>Права и обязанности должностных лиц по организации информирования населения о пожарах, мерах по обеспечению безопасности населения и территорий, приемах и способах защиты устанавливаются должностными инструкциями, утвержденными в установленном порядке соответствующими руководителями.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iCs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1.1. Информирование проводится в виде ____(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пожарно-технических минимумов, противопожарных инструктажей, сходов с населением, а так же по средствам электронных и печатных средств массовой информации)____.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1.2. В процессе информирования следует использовать ____(</w:t>
      </w:r>
      <w:r>
        <w:rPr>
          <w:rFonts w:ascii="Times New Roman" w:hAnsi="Times New Roman"/>
          <w:i/>
          <w:sz w:val="24"/>
          <w:szCs w:val="24"/>
          <w:shd w:val="clear" w:color="auto" w:fill="FFFFFF"/>
        </w:rPr>
        <w:t>плакаты, стенды, видеоматериалы)____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о необходимости соблюдения мер пожарной безопасности и средствах противопожарной защиты.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>1.3. При организации информирования населения через средства массовой информации и по иным каналам запрещается давать сведения, которые могут вызвать панику среди населения, массовые нарушения общественного порядка, а также информацию, содержащую сведения ограниченного доступа.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i/>
          <w:sz w:val="26"/>
          <w:szCs w:val="26"/>
          <w:lang w:eastAsia="en-US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1.4. </w:t>
      </w:r>
      <w:r>
        <w:rPr>
          <w:rFonts w:ascii="Times New Roman" w:eastAsiaTheme="minorHAnsi" w:hAnsi="Times New Roman"/>
          <w:sz w:val="26"/>
          <w:szCs w:val="26"/>
          <w:lang w:eastAsia="en-US"/>
        </w:rPr>
        <w:t xml:space="preserve">Для размещения технических средств информации определяются следующие места (участки), </w:t>
      </w:r>
      <w:r>
        <w:rPr>
          <w:rFonts w:ascii="Times New Roman" w:hAnsi="Times New Roman"/>
          <w:sz w:val="26"/>
          <w:szCs w:val="26"/>
        </w:rPr>
        <w:t xml:space="preserve">находящиеся в собственности </w:t>
      </w:r>
      <w:r>
        <w:rPr>
          <w:rFonts w:ascii="Times New Roman" w:hAnsi="Times New Roman"/>
          <w:i/>
          <w:sz w:val="26"/>
          <w:szCs w:val="26"/>
        </w:rPr>
        <w:t>муниципального образования</w:t>
      </w:r>
      <w:r>
        <w:rPr>
          <w:rFonts w:ascii="Times New Roman" w:eastAsiaTheme="minorHAnsi" w:hAnsi="Times New Roman"/>
          <w:i/>
          <w:sz w:val="26"/>
          <w:szCs w:val="26"/>
          <w:lang w:eastAsia="en-US"/>
        </w:rPr>
        <w:t>: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основные выезды, въезды в город, пересечение основных городских магистралей;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аэропорты - два участка под светодиодные панели на площади (подъезде к ним) перед каждым аэровокзалом и </w:t>
      </w:r>
      <w:proofErr w:type="gramStart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>четыре и более мест</w:t>
      </w:r>
      <w:proofErr w:type="gramEnd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под проекционные экраны (плазменные панели) внутри каждого аэровокзала;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железнодорожные вокзалы - два участка под светодиодные панели на площади перед каждым вокзалом (или </w:t>
      </w:r>
      <w:proofErr w:type="spellStart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внутривокзальной</w:t>
      </w:r>
      <w:proofErr w:type="spellEnd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площади) и </w:t>
      </w:r>
      <w:proofErr w:type="gramStart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>четыре и более мест</w:t>
      </w:r>
      <w:proofErr w:type="gramEnd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 xml:space="preserve"> под проекционные экраны (плазменные панели) внутри каждого вокзала;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гипермаркеты (торговые центры) с общей площадью помещений более 10 тыс. кв. м. - два участка под светодиодные панели на прилегающей к каждому гипермаркету территории, шесть и более мест под проекционные экраны (плазменные панели) внутри гипермаркета;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станции метрополитена - два места под плазменные панели или проекционные экраны для каждой станции метрополитена в зависимости от типа, размеров станции метрополитена и количества выходов;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центральные площади городов -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городские стадионы - два участка перед стадионом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городские рынки -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proofErr w:type="gramStart"/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городские автовокзалы -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панелей, четыре и более мест под проекционные экраны (плазменные панели) внутри каждого автовокзала;</w:t>
      </w:r>
      <w:proofErr w:type="gramEnd"/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городские пляжи - два участка для размещения наружных наземных отдельно стоящих светодиодных панелей;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городские парки - два участка для размещения наружных наземных отдельно стоящих светодиодных панелей или два места для наружных, размещаемых на зданиях и сооружениях светодиодных панелей;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пассажирский транспорт - одно и более мест, по возможности, "бегущей строкой" в вагоне (салоне);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ограждения объектов строительства, транспортные средства наземного пассажирского транспорта и остановочные павильоны;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i/>
          <w:sz w:val="24"/>
          <w:szCs w:val="24"/>
          <w:lang w:eastAsia="en-US"/>
        </w:rPr>
      </w:pPr>
      <w:r>
        <w:rPr>
          <w:rFonts w:ascii="Times New Roman" w:eastAsiaTheme="minorHAnsi" w:hAnsi="Times New Roman"/>
          <w:i/>
          <w:sz w:val="24"/>
          <w:szCs w:val="24"/>
          <w:lang w:eastAsia="en-US"/>
        </w:rPr>
        <w:t>иные места массового пребывания людей.</w:t>
      </w:r>
    </w:p>
    <w:p w:rsidR="00A05B88" w:rsidRDefault="00A05B88" w:rsidP="00A05B88">
      <w:pPr>
        <w:spacing w:after="0" w:line="240" w:lineRule="auto"/>
        <w:ind w:firstLine="540"/>
        <w:jc w:val="both"/>
        <w:rPr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1.5. </w:t>
      </w:r>
      <w:r>
        <w:rPr>
          <w:rFonts w:ascii="Times New Roman" w:hAnsi="Times New Roman"/>
          <w:sz w:val="26"/>
          <w:szCs w:val="26"/>
        </w:rPr>
        <w:t>Технические средства информации в местах массового пребывания людей используются в целях подготовки населения в области гражданской обороны, защиты от чрезвычайных ситуаций, обеспечения пожарной безопасности, охраны общественного порядка, а также своевременного его оповещения и оперативного информирования о чрезвычайных ситуациях и угрозе террористических акций.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lastRenderedPageBreak/>
        <w:t xml:space="preserve">1.6. </w:t>
      </w:r>
      <w:r>
        <w:rPr>
          <w:rFonts w:ascii="Times New Roman" w:hAnsi="Times New Roman"/>
          <w:i/>
          <w:sz w:val="26"/>
          <w:szCs w:val="26"/>
          <w:shd w:val="clear" w:color="auto" w:fill="FFFFFF"/>
        </w:rPr>
        <w:t>Администрация муниципального образования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оказывает содействие сотрудникам Государственной пожарного надзора с тематическими лекциями (беседами) о мерах пожарной безопасности.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2</w:t>
      </w:r>
      <w:r>
        <w:rPr>
          <w:rFonts w:ascii="Times New Roman" w:hAnsi="Times New Roman"/>
          <w:b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 xml:space="preserve">Контроль за исполнением настоящего Решения возложить </w:t>
      </w:r>
      <w:proofErr w:type="gramStart"/>
      <w:r>
        <w:rPr>
          <w:rFonts w:ascii="Times New Roman" w:hAnsi="Times New Roman"/>
          <w:sz w:val="26"/>
          <w:szCs w:val="26"/>
        </w:rPr>
        <w:t>на</w:t>
      </w:r>
      <w:proofErr w:type="gramEnd"/>
      <w:r>
        <w:rPr>
          <w:rFonts w:ascii="Times New Roman" w:hAnsi="Times New Roman"/>
          <w:sz w:val="26"/>
          <w:szCs w:val="26"/>
        </w:rPr>
        <w:t xml:space="preserve"> _________.</w:t>
      </w:r>
    </w:p>
    <w:p w:rsidR="00A05B88" w:rsidRDefault="00A05B88" w:rsidP="00A05B88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iCs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 xml:space="preserve"> Настоящее Решение вступает в силу </w:t>
      </w:r>
      <w:r>
        <w:rPr>
          <w:rFonts w:ascii="Times New Roman" w:hAnsi="Times New Roman"/>
          <w:sz w:val="24"/>
          <w:szCs w:val="24"/>
        </w:rPr>
        <w:t>____(</w:t>
      </w:r>
      <w:r>
        <w:rPr>
          <w:rFonts w:ascii="Times New Roman" w:hAnsi="Times New Roman"/>
          <w:i/>
          <w:sz w:val="24"/>
          <w:szCs w:val="24"/>
        </w:rPr>
        <w:t>согласно нормам устава муниципального образования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6"/>
          <w:szCs w:val="26"/>
        </w:rPr>
        <w:t>_</w:t>
      </w:r>
    </w:p>
    <w:p w:rsidR="00A05B88" w:rsidRDefault="00A05B88" w:rsidP="00A05B88">
      <w:pPr>
        <w:pStyle w:val="1"/>
        <w:spacing w:line="240" w:lineRule="auto"/>
        <w:ind w:firstLine="709"/>
        <w:rPr>
          <w:rFonts w:ascii="Times New Roman" w:hAnsi="Times New Roman" w:cs="Times New Roman"/>
          <w:color w:val="auto"/>
          <w:sz w:val="26"/>
          <w:szCs w:val="26"/>
        </w:rPr>
      </w:pPr>
    </w:p>
    <w:p w:rsidR="00A05B88" w:rsidRDefault="00A05B88" w:rsidP="00A05B88">
      <w:pPr>
        <w:pStyle w:val="1"/>
        <w:spacing w:line="240" w:lineRule="auto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6"/>
          <w:szCs w:val="26"/>
        </w:rPr>
        <w:t>Председатель</w:t>
      </w:r>
      <w:r w:rsidR="00531658">
        <w:rPr>
          <w:rFonts w:ascii="Times New Roman" w:hAnsi="Times New Roman"/>
          <w:sz w:val="26"/>
          <w:szCs w:val="26"/>
        </w:rPr>
        <w:t xml:space="preserve"> </w:t>
      </w:r>
      <w:bookmarkStart w:id="0" w:name="_GoBack"/>
      <w:bookmarkEnd w:id="0"/>
      <w:r>
        <w:rPr>
          <w:rFonts w:ascii="Times New Roman" w:hAnsi="Times New Roman"/>
          <w:i/>
          <w:sz w:val="28"/>
          <w:szCs w:val="28"/>
        </w:rPr>
        <w:t xml:space="preserve">представительного органа 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6"/>
          <w:szCs w:val="26"/>
        </w:rPr>
      </w:pPr>
      <w:r>
        <w:rPr>
          <w:rFonts w:ascii="Times New Roman" w:hAnsi="Times New Roman"/>
          <w:i/>
          <w:sz w:val="28"/>
          <w:szCs w:val="28"/>
        </w:rPr>
        <w:t>муниципального образования</w:t>
      </w:r>
      <w:r>
        <w:rPr>
          <w:rFonts w:ascii="Times New Roman" w:hAnsi="Times New Roman"/>
          <w:bCs/>
          <w:i/>
          <w:sz w:val="26"/>
          <w:szCs w:val="26"/>
        </w:rPr>
        <w:t xml:space="preserve">                                                          И.О. Фамилия</w:t>
      </w: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6"/>
          <w:szCs w:val="26"/>
        </w:rPr>
      </w:pP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</w:p>
    <w:p w:rsidR="00A05B88" w:rsidRDefault="00A05B88" w:rsidP="00A05B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sz w:val="28"/>
          <w:szCs w:val="28"/>
        </w:rPr>
        <w:t>Глава</w:t>
      </w:r>
      <w:r>
        <w:rPr>
          <w:rFonts w:ascii="Times New Roman" w:hAnsi="Times New Roman"/>
          <w:i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/>
          <w:bCs/>
          <w:i/>
          <w:sz w:val="26"/>
          <w:szCs w:val="26"/>
        </w:rPr>
        <w:t xml:space="preserve">                                                  И.О. Фамилия</w:t>
      </w:r>
    </w:p>
    <w:p w:rsidR="00A05B88" w:rsidRDefault="00A05B88" w:rsidP="00A05B88">
      <w:pPr>
        <w:ind w:firstLine="708"/>
      </w:pPr>
    </w:p>
    <w:p w:rsidR="001458FB" w:rsidRPr="00A05B88" w:rsidRDefault="001458FB" w:rsidP="00A05B88"/>
    <w:sectPr w:rsidR="001458FB" w:rsidRPr="00A05B88" w:rsidSect="001458F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DF2" w:rsidRDefault="00B91DF2" w:rsidP="00A05B88">
      <w:pPr>
        <w:spacing w:after="0" w:line="240" w:lineRule="auto"/>
      </w:pPr>
      <w:r>
        <w:separator/>
      </w:r>
    </w:p>
  </w:endnote>
  <w:endnote w:type="continuationSeparator" w:id="0">
    <w:p w:rsidR="00B91DF2" w:rsidRDefault="00B91DF2" w:rsidP="00A05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5B88" w:rsidRPr="00A05B88" w:rsidRDefault="00A05B88" w:rsidP="00A05B88">
    <w:pPr>
      <w:pStyle w:val="a5"/>
      <w:tabs>
        <w:tab w:val="left" w:pos="1276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DF2" w:rsidRDefault="00B91DF2" w:rsidP="00A05B88">
      <w:pPr>
        <w:spacing w:after="0" w:line="240" w:lineRule="auto"/>
      </w:pPr>
      <w:r>
        <w:separator/>
      </w:r>
    </w:p>
  </w:footnote>
  <w:footnote w:type="continuationSeparator" w:id="0">
    <w:p w:rsidR="00B91DF2" w:rsidRDefault="00B91DF2" w:rsidP="00A05B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11E9B"/>
    <w:rsid w:val="000349CD"/>
    <w:rsid w:val="001216A8"/>
    <w:rsid w:val="001458FB"/>
    <w:rsid w:val="00211176"/>
    <w:rsid w:val="0023282A"/>
    <w:rsid w:val="0045507C"/>
    <w:rsid w:val="00531658"/>
    <w:rsid w:val="006D1EF8"/>
    <w:rsid w:val="00711E9B"/>
    <w:rsid w:val="00743CEA"/>
    <w:rsid w:val="008D6A9D"/>
    <w:rsid w:val="009358DB"/>
    <w:rsid w:val="00A05B88"/>
    <w:rsid w:val="00A82682"/>
    <w:rsid w:val="00AC56F6"/>
    <w:rsid w:val="00B51BE4"/>
    <w:rsid w:val="00B91DF2"/>
    <w:rsid w:val="00BC7910"/>
    <w:rsid w:val="00DF0856"/>
    <w:rsid w:val="00E27636"/>
    <w:rsid w:val="00EF0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E9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A05B88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3">
    <w:name w:val="header"/>
    <w:basedOn w:val="a"/>
    <w:link w:val="a4"/>
    <w:uiPriority w:val="99"/>
    <w:unhideWhenUsed/>
    <w:rsid w:val="00A05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5B88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nhideWhenUsed/>
    <w:rsid w:val="00A05B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05B88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64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901</Words>
  <Characters>5138</Characters>
  <Application>Microsoft Office Word</Application>
  <DocSecurity>0</DocSecurity>
  <Lines>42</Lines>
  <Paragraphs>12</Paragraphs>
  <ScaleCrop>false</ScaleCrop>
  <Company/>
  <LinksUpToDate>false</LinksUpToDate>
  <CharactersWithSpaces>6027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Fadeeva</dc:creator>
  <cp:keywords/>
  <dc:description/>
  <cp:lastModifiedBy>cmobr</cp:lastModifiedBy>
  <cp:revision>9</cp:revision>
  <dcterms:created xsi:type="dcterms:W3CDTF">2019-09-24T02:41:00Z</dcterms:created>
  <dcterms:modified xsi:type="dcterms:W3CDTF">2020-05-22T08:31:00Z</dcterms:modified>
</cp:coreProperties>
</file>